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B8532D">
      <w:pPr>
        <w:pStyle w:val="5"/>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6"/>
          <w:szCs w:val="36"/>
        </w:rPr>
      </w:pPr>
      <w:bookmarkStart w:id="0" w:name="_GoBack"/>
      <w:r>
        <w:rPr>
          <w:rFonts w:hint="default" w:ascii="Segoe UI" w:hAnsi="Segoe UI" w:eastAsia="Segoe UI" w:cs="Segoe UI"/>
          <w:b/>
          <w:bCs/>
          <w:i w:val="0"/>
          <w:iCs w:val="0"/>
          <w:caps w:val="0"/>
          <w:color w:val="0F1115"/>
          <w:spacing w:val="0"/>
          <w:sz w:val="36"/>
          <w:szCs w:val="36"/>
          <w:shd w:val="clear" w:fill="FFFFFF"/>
        </w:rPr>
        <w:t>Declaration of the Certification Body</w:t>
      </w:r>
    </w:p>
    <w:bookmarkEnd w:id="0"/>
    <w:p w14:paraId="29F7DB3B">
      <w:pPr>
        <w:pStyle w:val="5"/>
        <w:keepNext w:val="0"/>
        <w:keepLines w:val="0"/>
        <w:widowControl/>
        <w:numPr>
          <w:ilvl w:val="0"/>
          <w:numId w:val="1"/>
        </w:numPr>
        <w:suppressLineNumbers w:val="0"/>
        <w:spacing w:before="0" w:beforeAutospacing="0" w:after="0" w:afterAutospacing="0"/>
        <w:ind w:left="0" w:right="0"/>
      </w:pPr>
      <w:r>
        <w:rPr>
          <w:rFonts w:hint="default" w:ascii="Segoe UI" w:hAnsi="Segoe UI" w:eastAsia="Segoe UI" w:cs="Segoe UI"/>
          <w:i w:val="0"/>
          <w:iCs w:val="0"/>
          <w:caps w:val="0"/>
          <w:color w:val="0F1115"/>
          <w:spacing w:val="0"/>
          <w:sz w:val="24"/>
          <w:szCs w:val="24"/>
          <w:shd w:val="clear" w:fill="FFFFFF"/>
        </w:rPr>
        <w:t>We hereby undertake to carry out certification and other conformity assessment activities within the scope of applicable laws and regulations.</w:t>
      </w:r>
    </w:p>
    <w:p w14:paraId="12F7D425">
      <w:pPr>
        <w:pStyle w:val="5"/>
        <w:keepNext w:val="0"/>
        <w:keepLines w:val="0"/>
        <w:widowControl/>
        <w:numPr>
          <w:ilvl w:val="0"/>
          <w:numId w:val="1"/>
        </w:numPr>
        <w:suppressLineNumbers w:val="0"/>
        <w:spacing w:before="0" w:beforeAutospacing="0" w:after="0" w:afterAutospacing="0"/>
        <w:ind w:left="0" w:leftChars="0" w:right="0" w:firstLine="0" w:firstLineChars="0"/>
      </w:pPr>
      <w:r>
        <w:rPr>
          <w:rFonts w:hint="default" w:ascii="Segoe UI" w:hAnsi="Segoe UI" w:eastAsia="Segoe UI" w:cs="Segoe UI"/>
          <w:i w:val="0"/>
          <w:iCs w:val="0"/>
          <w:caps w:val="0"/>
          <w:color w:val="0F1115"/>
          <w:spacing w:val="0"/>
          <w:sz w:val="24"/>
          <w:szCs w:val="24"/>
          <w:shd w:val="clear" w:fill="FFFFFF"/>
        </w:rPr>
        <w:t>We are willing to comply with the relevant accreditation criteria and requirements of the China National Accreditation Service for Conformity Assessment (hereinafter referred to as "CNAS").</w:t>
      </w:r>
    </w:p>
    <w:p w14:paraId="4471F630">
      <w:pPr>
        <w:pStyle w:val="5"/>
        <w:keepNext w:val="0"/>
        <w:keepLines w:val="0"/>
        <w:widowControl/>
        <w:numPr>
          <w:ilvl w:val="0"/>
          <w:numId w:val="1"/>
        </w:numPr>
        <w:suppressLineNumbers w:val="0"/>
        <w:spacing w:before="0" w:beforeAutospacing="0" w:after="0" w:afterAutospacing="0"/>
        <w:ind w:left="0" w:leftChars="0" w:right="0" w:firstLine="0" w:firstLineChars="0"/>
      </w:pPr>
      <w:r>
        <w:rPr>
          <w:rFonts w:hint="default" w:ascii="Segoe UI" w:hAnsi="Segoe UI" w:eastAsia="Segoe UI" w:cs="Segoe UI"/>
          <w:i w:val="0"/>
          <w:iCs w:val="0"/>
          <w:caps w:val="0"/>
          <w:color w:val="0F1115"/>
          <w:spacing w:val="0"/>
          <w:sz w:val="24"/>
          <w:szCs w:val="24"/>
          <w:shd w:val="clear" w:fill="FFFFFF"/>
        </w:rPr>
        <w:t>We agree to provide the documents and information required for assessment in accordance with CNAS accreditation criteria, confirm that all information provided is true and correct, and shall provide the necessary conditions for the implementation of accreditation.</w:t>
      </w:r>
    </w:p>
    <w:p w14:paraId="32EE002A">
      <w:pPr>
        <w:pStyle w:val="5"/>
        <w:keepNext w:val="0"/>
        <w:keepLines w:val="0"/>
        <w:widowControl/>
        <w:numPr>
          <w:ilvl w:val="0"/>
          <w:numId w:val="1"/>
        </w:numPr>
        <w:suppressLineNumbers w:val="0"/>
        <w:spacing w:before="0" w:beforeAutospacing="0" w:after="0" w:afterAutospacing="0"/>
        <w:ind w:left="0" w:leftChars="0" w:right="0" w:firstLine="0" w:firstLineChars="0"/>
      </w:pPr>
      <w:r>
        <w:rPr>
          <w:rFonts w:hint="default" w:ascii="Segoe UI" w:hAnsi="Segoe UI" w:eastAsia="Segoe UI" w:cs="Segoe UI"/>
          <w:i w:val="0"/>
          <w:iCs w:val="0"/>
          <w:caps w:val="0"/>
          <w:color w:val="0F1115"/>
          <w:spacing w:val="0"/>
          <w:sz w:val="24"/>
          <w:szCs w:val="24"/>
          <w:shd w:val="clear" w:fill="FFFFFF"/>
        </w:rPr>
        <w:t>We undertake that all information provided is authentic and valid. Should it be found that we have intentionally provided false information or concealed information, we accept that CNAS may refuse our accreditation application or terminate the assessment process, among other consequences.</w:t>
      </w:r>
    </w:p>
    <w:p w14:paraId="72201848">
      <w:pPr>
        <w:pStyle w:val="5"/>
        <w:keepNext w:val="0"/>
        <w:keepLines w:val="0"/>
        <w:widowControl/>
        <w:numPr>
          <w:ilvl w:val="0"/>
          <w:numId w:val="1"/>
        </w:numPr>
        <w:suppressLineNumbers w:val="0"/>
        <w:spacing w:before="0" w:beforeAutospacing="0" w:after="0" w:afterAutospacing="0"/>
        <w:ind w:left="0" w:leftChars="0" w:right="0" w:firstLine="0" w:firstLineChars="0"/>
      </w:pPr>
      <w:r>
        <w:rPr>
          <w:rFonts w:hint="default" w:ascii="Segoe UI" w:hAnsi="Segoe UI" w:eastAsia="Segoe UI" w:cs="Segoe UI"/>
          <w:i w:val="0"/>
          <w:iCs w:val="0"/>
          <w:caps w:val="0"/>
          <w:color w:val="0F1115"/>
          <w:spacing w:val="0"/>
          <w:sz w:val="24"/>
          <w:szCs w:val="24"/>
          <w:shd w:val="clear" w:fill="FFFFFF"/>
        </w:rPr>
        <w:t>Regardless of whether the accreditation assessment is successful, we guarantee to pay the relevant accreditation fees as required.</w:t>
      </w:r>
    </w:p>
    <w:p w14:paraId="6A73721E">
      <w:pPr>
        <w:pStyle w:val="5"/>
        <w:keepNext w:val="0"/>
        <w:keepLines w:val="0"/>
        <w:widowControl/>
        <w:numPr>
          <w:ilvl w:val="0"/>
          <w:numId w:val="1"/>
        </w:numPr>
        <w:suppressLineNumbers w:val="0"/>
        <w:spacing w:before="0" w:beforeAutospacing="0" w:after="0" w:afterAutospacing="0"/>
        <w:ind w:left="0" w:leftChars="0" w:right="0" w:firstLine="0" w:firstLineChars="0"/>
      </w:pPr>
      <w:r>
        <w:rPr>
          <w:rFonts w:hint="default" w:ascii="Segoe UI" w:hAnsi="Segoe UI" w:eastAsia="Segoe UI" w:cs="Segoe UI"/>
          <w:i w:val="0"/>
          <w:iCs w:val="0"/>
          <w:caps w:val="0"/>
          <w:color w:val="0F1115"/>
          <w:spacing w:val="0"/>
          <w:sz w:val="24"/>
          <w:szCs w:val="24"/>
          <w:shd w:val="clear" w:fill="FFFFFF"/>
        </w:rPr>
        <w:t>Prior to obtaining CNAS accreditation (including during the accreditation evaluation process), we shall not promote to certified/registered organizations that we have obtained CNAS accreditation, nor shall we use the CNAS accreditation mark.</w:t>
      </w:r>
    </w:p>
    <w:p w14:paraId="0E69EDD1">
      <w:pPr>
        <w:pStyle w:val="5"/>
        <w:keepNext w:val="0"/>
        <w:keepLines w:val="0"/>
        <w:widowControl/>
        <w:numPr>
          <w:ilvl w:val="0"/>
          <w:numId w:val="1"/>
        </w:numPr>
        <w:suppressLineNumbers w:val="0"/>
        <w:spacing w:before="0" w:beforeAutospacing="0" w:after="0" w:afterAutospacing="0"/>
        <w:ind w:left="0" w:leftChars="0" w:right="0" w:firstLine="0" w:firstLineChars="0"/>
      </w:pPr>
      <w:r>
        <w:drawing>
          <wp:anchor distT="0" distB="0" distL="114300" distR="114300" simplePos="0" relativeHeight="251660288" behindDoc="1" locked="0" layoutInCell="1" allowOverlap="1">
            <wp:simplePos x="0" y="0"/>
            <wp:positionH relativeFrom="column">
              <wp:posOffset>4525010</wp:posOffset>
            </wp:positionH>
            <wp:positionV relativeFrom="paragraph">
              <wp:posOffset>1054100</wp:posOffset>
            </wp:positionV>
            <wp:extent cx="1543050" cy="1524000"/>
            <wp:effectExtent l="0" t="0" r="0" b="0"/>
            <wp:wrapNone/>
            <wp:docPr id="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pic:cNvPicPr>
                      <a:picLocks noChangeAspect="1"/>
                    </pic:cNvPicPr>
                  </pic:nvPicPr>
                  <pic:blipFill>
                    <a:blip r:embed="rId4"/>
                    <a:stretch>
                      <a:fillRect/>
                    </a:stretch>
                  </pic:blipFill>
                  <pic:spPr>
                    <a:xfrm>
                      <a:off x="0" y="0"/>
                      <a:ext cx="1543050" cy="1524000"/>
                    </a:xfrm>
                    <a:prstGeom prst="rect">
                      <a:avLst/>
                    </a:prstGeom>
                    <a:noFill/>
                    <a:ln>
                      <a:noFill/>
                    </a:ln>
                  </pic:spPr>
                </pic:pic>
              </a:graphicData>
            </a:graphic>
          </wp:anchor>
        </w:drawing>
      </w:r>
      <w:r>
        <w:rPr>
          <w:rFonts w:hint="default" w:ascii="Segoe UI" w:hAnsi="Segoe UI" w:eastAsia="Segoe UI" w:cs="Segoe UI"/>
          <w:i w:val="0"/>
          <w:iCs w:val="0"/>
          <w:caps w:val="0"/>
          <w:color w:val="0F1115"/>
          <w:spacing w:val="0"/>
          <w:sz w:val="24"/>
          <w:szCs w:val="24"/>
          <w:shd w:val="clear" w:fill="FFFFFF"/>
        </w:rPr>
        <w:t>We undertake to continuously meet the accreditation requirements within the scope of our application or granted accreditation, including agreeing to make corresponding adjustments when accreditation requirements are revised.</w:t>
      </w:r>
    </w:p>
    <w:p w14:paraId="7F11053F">
      <w:pPr>
        <w:pStyle w:val="5"/>
        <w:keepNext w:val="0"/>
        <w:keepLines w:val="0"/>
        <w:widowControl/>
        <w:numPr>
          <w:numId w:val="0"/>
        </w:numPr>
        <w:suppressLineNumbers w:val="0"/>
        <w:spacing w:before="0" w:beforeAutospacing="0" w:after="0" w:afterAutospacing="0"/>
        <w:ind w:leftChars="0" w:right="0" w:rightChars="0"/>
        <w:rPr>
          <w:rFonts w:hint="eastAsia"/>
          <w:sz w:val="30"/>
          <w:szCs w:val="30"/>
          <w:lang w:val="en-US" w:eastAsia="zh-CN"/>
        </w:rPr>
      </w:pPr>
      <w:r>
        <w:drawing>
          <wp:anchor distT="0" distB="0" distL="114300" distR="114300" simplePos="0" relativeHeight="251659264" behindDoc="1" locked="0" layoutInCell="1" allowOverlap="1">
            <wp:simplePos x="0" y="0"/>
            <wp:positionH relativeFrom="column">
              <wp:posOffset>1534160</wp:posOffset>
            </wp:positionH>
            <wp:positionV relativeFrom="paragraph">
              <wp:posOffset>779145</wp:posOffset>
            </wp:positionV>
            <wp:extent cx="1133475" cy="619125"/>
            <wp:effectExtent l="0" t="0" r="9525" b="9525"/>
            <wp:wrapNone/>
            <wp:docPr id="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pic:cNvPicPr>
                      <a:picLocks noChangeAspect="1"/>
                    </pic:cNvPicPr>
                  </pic:nvPicPr>
                  <pic:blipFill>
                    <a:blip r:embed="rId5"/>
                    <a:stretch>
                      <a:fillRect/>
                    </a:stretch>
                  </pic:blipFill>
                  <pic:spPr>
                    <a:xfrm>
                      <a:off x="0" y="0"/>
                      <a:ext cx="1133475" cy="619125"/>
                    </a:xfrm>
                    <a:prstGeom prst="rect">
                      <a:avLst/>
                    </a:prstGeom>
                    <a:noFill/>
                    <a:ln>
                      <a:noFill/>
                    </a:ln>
                  </pic:spPr>
                </pic:pic>
              </a:graphicData>
            </a:graphic>
          </wp:anchor>
        </w:drawing>
      </w:r>
      <w:r>
        <w:rPr>
          <w:sz w:val="30"/>
          <w:szCs w:val="30"/>
        </w:rPr>
        <w:br w:type="textWrapping"/>
      </w:r>
      <w:r>
        <w:rPr>
          <w:rFonts w:hint="eastAsia"/>
          <w:sz w:val="30"/>
          <w:szCs w:val="30"/>
          <w:lang w:val="en-US" w:eastAsia="zh-CN"/>
        </w:rPr>
        <w:t>Legal Representative(Signature):        Certification Body(Seal):</w:t>
      </w:r>
    </w:p>
    <w:p w14:paraId="07E78C7F">
      <w:pPr>
        <w:pStyle w:val="5"/>
        <w:keepNext w:val="0"/>
        <w:keepLines w:val="0"/>
        <w:widowControl/>
        <w:numPr>
          <w:numId w:val="0"/>
        </w:numPr>
        <w:suppressLineNumbers w:val="0"/>
        <w:spacing w:before="0" w:beforeAutospacing="0" w:after="0" w:afterAutospacing="0"/>
        <w:ind w:leftChars="0" w:right="0" w:rightChars="0"/>
        <w:rPr>
          <w:rFonts w:hint="eastAsia"/>
          <w:sz w:val="30"/>
          <w:szCs w:val="30"/>
          <w:lang w:val="en-US" w:eastAsia="zh-CN"/>
        </w:rPr>
      </w:pPr>
    </w:p>
    <w:p w14:paraId="4C40D1A4">
      <w:pPr>
        <w:pStyle w:val="5"/>
        <w:keepNext w:val="0"/>
        <w:keepLines w:val="0"/>
        <w:widowControl/>
        <w:numPr>
          <w:numId w:val="0"/>
        </w:numPr>
        <w:suppressLineNumbers w:val="0"/>
        <w:wordWrap w:val="0"/>
        <w:spacing w:before="0" w:beforeAutospacing="0" w:after="0" w:afterAutospacing="0"/>
        <w:ind w:leftChars="0" w:right="0" w:rightChars="0"/>
        <w:jc w:val="right"/>
        <w:rPr>
          <w:rFonts w:hint="default"/>
          <w:sz w:val="30"/>
          <w:szCs w:val="30"/>
          <w:lang w:val="en-US" w:eastAsia="zh-CN"/>
        </w:rPr>
      </w:pPr>
      <w:r>
        <w:rPr>
          <w:rFonts w:hint="eastAsia"/>
          <w:sz w:val="30"/>
          <w:szCs w:val="30"/>
          <w:lang w:val="en-US" w:eastAsia="zh-CN"/>
        </w:rPr>
        <w:t xml:space="preserve">Date:2024.8.1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71ABCF"/>
    <w:multiLevelType w:val="singleLevel"/>
    <w:tmpl w:val="CA71ABCF"/>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FA461D"/>
    <w:rsid w:val="24FA461D"/>
    <w:rsid w:val="67B61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214</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2026-06-26T03:33:00Z</dcterms:created>
  <dc:creator>汤琴</dc:creator>
  <cp:lastModifiedBy>汤琴</cp:lastModifiedBy>
  <dcterms:modified xsi:type="dcterms:W3CDTF">2026-06-26T07:08:19Z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CD4C3157B29042CAB6A9F769D2436009_13</vt:lpwstr>
  </property>
  <property fmtid="{D5CDD505-2E9C-101B-9397-08002B2CF9AE}" pid="4" name="KSOTemplateDocerSaveRecord">
    <vt:lpwstr>eyJoZGlkIjoiMDhlMjUxYWMxZTYyZDA0NWFmNTBiZjNkNDViYWQyMDAiLCJ1c2VySWQiOiIxMTM0MjA5MDIxIn0=</vt:lpwstr>
  </property>
</Properties>
</file>